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5EA07" w14:textId="77777777" w:rsidR="00BE1234" w:rsidRPr="00E4166D" w:rsidRDefault="00244D03" w:rsidP="00BE1234">
      <w:pPr>
        <w:widowControl w:val="0"/>
        <w:suppressAutoHyphens/>
        <w:spacing w:after="0" w:line="360" w:lineRule="auto"/>
        <w:rPr>
          <w:rFonts w:ascii="Times New Roman" w:eastAsia="Lucida Sans Unicode" w:hAnsi="Times New Roman" w:cs="Times New Roman"/>
          <w:b/>
          <w:sz w:val="24"/>
          <w:szCs w:val="24"/>
        </w:rPr>
      </w:pPr>
      <w:r w:rsidRPr="00E4166D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="00E4166D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</w:t>
      </w:r>
      <w:r w:rsidR="0069402C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</w:t>
      </w:r>
      <w:r w:rsidR="00B41324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</w:t>
      </w:r>
      <w:r w:rsidR="004D7415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   </w:t>
      </w:r>
      <w:r w:rsidR="00B41324">
        <w:rPr>
          <w:rFonts w:ascii="Times New Roman" w:eastAsia="Lucida Sans Unicode" w:hAnsi="Times New Roman" w:cs="Times New Roman"/>
          <w:b/>
          <w:sz w:val="24"/>
          <w:szCs w:val="24"/>
        </w:rPr>
        <w:t xml:space="preserve">  </w:t>
      </w:r>
      <w:r w:rsidR="000B0530">
        <w:rPr>
          <w:rFonts w:ascii="Times New Roman" w:eastAsia="Lucida Sans Unicode" w:hAnsi="Times New Roman" w:cs="Times New Roman"/>
          <w:b/>
          <w:sz w:val="24"/>
          <w:szCs w:val="24"/>
        </w:rPr>
        <w:t>Załącznik nr 2</w:t>
      </w:r>
    </w:p>
    <w:p w14:paraId="7B5002D4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47897B9F" w14:textId="77777777" w:rsidR="00BE1234" w:rsidRPr="00BE1234" w:rsidRDefault="00FE3B6A" w:rsidP="00BE1234">
      <w:pPr>
        <w:widowControl w:val="0"/>
        <w:suppressAutoHyphens/>
        <w:spacing w:after="0" w:line="240" w:lineRule="auto"/>
        <w:ind w:right="192"/>
        <w:jc w:val="center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OFERTA CENOWA NA</w:t>
      </w:r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ZAKUP ZBĘDNYCH LUB ZUŻYTYCH SKŁADNIKÓW MAJĄTKU RUCHOMEGO PROKURATURY OKREGOWEJ W WARSZAWIE</w:t>
      </w:r>
    </w:p>
    <w:p w14:paraId="00585F4D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594CCCF6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725FD7DA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Imię i nazwisko lub nazwa podmiotu</w:t>
      </w:r>
    </w:p>
    <w:p w14:paraId="61E8B04B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36C00EE1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01079B38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Adres zamieszkania lub adres siedziby podmiotu (miejscowość, ulica)</w:t>
      </w:r>
    </w:p>
    <w:p w14:paraId="1BDA5FC7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2399241F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450B7B89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648F16CA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606A27A3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637F7367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NIP podmiotu</w:t>
      </w:r>
      <w:r w:rsidR="002D3BB5">
        <w:rPr>
          <w:rFonts w:ascii="Times New Roman" w:eastAsia="Lucida Sans Unicode" w:hAnsi="Times New Roman" w:cs="Times New Roman"/>
          <w:sz w:val="24"/>
          <w:szCs w:val="24"/>
        </w:rPr>
        <w:t xml:space="preserve"> (nie dotyczy osoby fizycznej)….</w:t>
      </w: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</w:t>
      </w:r>
    </w:p>
    <w:p w14:paraId="2B7B126E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2B7EE1E6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Telefon kontaktowy………………………………………………………………………</w:t>
      </w:r>
    </w:p>
    <w:p w14:paraId="3DAD0986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325332C5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Adres poczty e-mail ……………………………………………………………………..</w:t>
      </w:r>
    </w:p>
    <w:p w14:paraId="3CCF8848" w14:textId="77777777" w:rsidR="00BE1234" w:rsidRPr="00BE1234" w:rsidRDefault="002D3BB5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 xml:space="preserve">Oświadczam, że </w:t>
      </w:r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>zapoznałem</w:t>
      </w:r>
      <w:r>
        <w:rPr>
          <w:rFonts w:ascii="Times New Roman" w:eastAsia="Lucida Sans Unicode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am</w:t>
      </w:r>
      <w:proofErr w:type="spellEnd"/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się ze stanem składnika </w:t>
      </w:r>
      <w:r w:rsidR="00BE1234" w:rsidRPr="00BE1234">
        <w:rPr>
          <w:rFonts w:ascii="Times New Roman" w:eastAsia="Arial Unicode MS" w:hAnsi="Times New Roman" w:cs="Times New Roman"/>
          <w:sz w:val="24"/>
          <w:szCs w:val="24"/>
        </w:rPr>
        <w:t xml:space="preserve">rzeczowego majątku ruchomego będącego przedmiotem sprzedaży*; </w:t>
      </w:r>
    </w:p>
    <w:p w14:paraId="00AC0E66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Arial Unicode MS" w:hAnsi="Times New Roman" w:cs="Times New Roman"/>
          <w:sz w:val="24"/>
          <w:szCs w:val="24"/>
        </w:rPr>
        <w:t>Ponoszę odpowiedzialność za skutki wynikające z rezygnacji z zapoznania się ze stanem tego składnika rzeczowego majątku trwałego przeznaczonego do sprzedaży*;</w:t>
      </w:r>
    </w:p>
    <w:p w14:paraId="63B1032B" w14:textId="77777777" w:rsidR="00B41324" w:rsidRDefault="00B41324" w:rsidP="00B41324">
      <w:pPr>
        <w:widowControl w:val="0"/>
        <w:numPr>
          <w:ilvl w:val="0"/>
          <w:numId w:val="1"/>
        </w:numPr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Zobowiązuję się dokonać wpłaty </w:t>
      </w: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za zakupione składniki majątku ruchomego w terminie nie dłuższym niż </w:t>
      </w:r>
      <w:r w:rsidR="002D3BB5">
        <w:rPr>
          <w:rFonts w:ascii="Times New Roman" w:eastAsia="Arial Unicode MS" w:hAnsi="Times New Roman" w:cs="Times New Roman"/>
          <w:sz w:val="24"/>
          <w:szCs w:val="24"/>
          <w:lang w:eastAsia="pl-PL"/>
        </w:rPr>
        <w:t>14</w:t>
      </w: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dni od daty przekazania noty księgowej </w:t>
      </w: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>na konto dochodów budżetowych Prokuratury Okręgowej w Warszawie numer</w:t>
      </w:r>
      <w:r w:rsidR="002D3BB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89 1010 1010  0402 6622 3100 0000.</w:t>
      </w:r>
    </w:p>
    <w:p w14:paraId="18D37798" w14:textId="77777777" w:rsidR="00BE1234" w:rsidRPr="00BE1234" w:rsidRDefault="00BE1234" w:rsidP="00B41324">
      <w:pPr>
        <w:widowControl w:val="0"/>
        <w:numPr>
          <w:ilvl w:val="0"/>
          <w:numId w:val="1"/>
        </w:numPr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Zobowiązuję się, że zakupione składniki zostaną odebrane w terminie </w:t>
      </w:r>
      <w:r w:rsidR="00B4132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do 14 dni od momentu </w:t>
      </w:r>
      <w:r w:rsidR="00B41324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dokonania</w:t>
      </w:r>
      <w:r w:rsidR="00B41324"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wpłaty </w:t>
      </w:r>
      <w:r w:rsidR="00B41324"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>za zakupione składniki majątku ruchomego</w:t>
      </w:r>
      <w:r w:rsidR="00B41324">
        <w:rPr>
          <w:rFonts w:ascii="Times New Roman" w:eastAsia="Arial Unicode MS" w:hAnsi="Times New Roman" w:cs="Times New Roman"/>
          <w:sz w:val="24"/>
          <w:szCs w:val="24"/>
          <w:lang w:eastAsia="pl-PL"/>
        </w:rPr>
        <w:t>.</w:t>
      </w:r>
    </w:p>
    <w:p w14:paraId="039FC18A" w14:textId="77777777" w:rsidR="009A0F82" w:rsidRPr="00B41324" w:rsidRDefault="00BE1234" w:rsidP="005F319F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413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9A0F82" w:rsidRPr="00B41324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Wyrażam zgodę na przetwarzanie danych  osobowych </w:t>
      </w:r>
      <w:r w:rsidR="009A0F82" w:rsidRPr="00B41324">
        <w:rPr>
          <w:rFonts w:ascii="Times New Roman" w:eastAsia="Times New Roman" w:hAnsi="Times New Roman" w:cs="Times New Roman"/>
          <w:sz w:val="24"/>
          <w:szCs w:val="24"/>
        </w:rPr>
        <w:t>w celach  niniejszego postępowania.</w:t>
      </w:r>
    </w:p>
    <w:p w14:paraId="22D06AE8" w14:textId="77777777" w:rsidR="00BE1234" w:rsidRPr="009A0F82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3937"/>
        <w:gridCol w:w="2552"/>
        <w:gridCol w:w="2268"/>
      </w:tblGrid>
      <w:tr w:rsidR="009F6A2E" w:rsidRPr="00BE1234" w14:paraId="1ECFAF73" w14:textId="77777777" w:rsidTr="009F6A2E">
        <w:tc>
          <w:tcPr>
            <w:tcW w:w="736" w:type="dxa"/>
            <w:shd w:val="clear" w:color="auto" w:fill="auto"/>
          </w:tcPr>
          <w:p w14:paraId="30A1FA5C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510E581D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Lp.</w:t>
            </w:r>
          </w:p>
          <w:p w14:paraId="2E572F5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shd w:val="clear" w:color="auto" w:fill="auto"/>
          </w:tcPr>
          <w:p w14:paraId="61BF2E0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7E54FF07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Nazwa składnika</w:t>
            </w:r>
          </w:p>
        </w:tc>
        <w:tc>
          <w:tcPr>
            <w:tcW w:w="2552" w:type="dxa"/>
            <w:shd w:val="clear" w:color="auto" w:fill="auto"/>
          </w:tcPr>
          <w:p w14:paraId="1DC8BCDC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Nr inwentarzowy</w:t>
            </w:r>
          </w:p>
        </w:tc>
        <w:tc>
          <w:tcPr>
            <w:tcW w:w="2268" w:type="dxa"/>
            <w:shd w:val="clear" w:color="auto" w:fill="auto"/>
          </w:tcPr>
          <w:p w14:paraId="39020D94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Zaproponowana cena  w zł</w:t>
            </w:r>
          </w:p>
        </w:tc>
      </w:tr>
      <w:tr w:rsidR="009F6A2E" w:rsidRPr="00BE1234" w14:paraId="76061ECB" w14:textId="77777777" w:rsidTr="009F6A2E">
        <w:tc>
          <w:tcPr>
            <w:tcW w:w="736" w:type="dxa"/>
            <w:shd w:val="clear" w:color="auto" w:fill="auto"/>
          </w:tcPr>
          <w:p w14:paraId="208A8999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3937" w:type="dxa"/>
            <w:shd w:val="clear" w:color="auto" w:fill="auto"/>
          </w:tcPr>
          <w:p w14:paraId="7DCD7C9C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4F32583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596E42D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4</w:t>
            </w:r>
          </w:p>
        </w:tc>
      </w:tr>
      <w:tr w:rsidR="009F6A2E" w:rsidRPr="00BE1234" w14:paraId="5007018A" w14:textId="77777777" w:rsidTr="009F6A2E">
        <w:tc>
          <w:tcPr>
            <w:tcW w:w="736" w:type="dxa"/>
            <w:shd w:val="clear" w:color="auto" w:fill="auto"/>
          </w:tcPr>
          <w:p w14:paraId="63D84DE7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7C31700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7" w:type="dxa"/>
            <w:shd w:val="clear" w:color="auto" w:fill="auto"/>
          </w:tcPr>
          <w:p w14:paraId="0FA2D57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4E32C49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A26DD5C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4A4AB6A7" w14:textId="77777777" w:rsidTr="009F6A2E">
        <w:tc>
          <w:tcPr>
            <w:tcW w:w="736" w:type="dxa"/>
            <w:shd w:val="clear" w:color="auto" w:fill="auto"/>
          </w:tcPr>
          <w:p w14:paraId="37D2F349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32CBFD6E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7" w:type="dxa"/>
            <w:shd w:val="clear" w:color="auto" w:fill="auto"/>
          </w:tcPr>
          <w:p w14:paraId="56C62A7E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B59133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3421C75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067C84EC" w14:textId="77777777" w:rsidTr="009F6A2E">
        <w:tc>
          <w:tcPr>
            <w:tcW w:w="736" w:type="dxa"/>
            <w:shd w:val="clear" w:color="auto" w:fill="auto"/>
          </w:tcPr>
          <w:p w14:paraId="2F4E1224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611AB103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7" w:type="dxa"/>
            <w:shd w:val="clear" w:color="auto" w:fill="auto"/>
          </w:tcPr>
          <w:p w14:paraId="5805BA4C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EC8D943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A43CF8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0B43EBA0" w14:textId="77777777" w:rsidTr="009F6A2E">
        <w:tc>
          <w:tcPr>
            <w:tcW w:w="736" w:type="dxa"/>
            <w:shd w:val="clear" w:color="auto" w:fill="auto"/>
          </w:tcPr>
          <w:p w14:paraId="72040B47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20318FD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7" w:type="dxa"/>
            <w:shd w:val="clear" w:color="auto" w:fill="auto"/>
          </w:tcPr>
          <w:p w14:paraId="2867037E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2FDC5F4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C9FD89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2FA1FD55" w14:textId="77777777" w:rsidTr="009F6A2E">
        <w:tc>
          <w:tcPr>
            <w:tcW w:w="736" w:type="dxa"/>
            <w:shd w:val="clear" w:color="auto" w:fill="auto"/>
          </w:tcPr>
          <w:p w14:paraId="47B30E66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3B3C3E84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7" w:type="dxa"/>
            <w:shd w:val="clear" w:color="auto" w:fill="auto"/>
          </w:tcPr>
          <w:p w14:paraId="1137112B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89A4F7A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2E7BF48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</w:tbl>
    <w:p w14:paraId="748066FD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7CFBF231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                 ……………………………………….</w:t>
      </w:r>
    </w:p>
    <w:p w14:paraId="68872C6C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                       (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>Data i czytelny podpis osoby upoważnionej)</w:t>
      </w:r>
    </w:p>
    <w:p w14:paraId="24C0175C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</w:t>
      </w:r>
    </w:p>
    <w:p w14:paraId="784CDC04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475301" w:rsidRPr="00BE1234">
        <w:rPr>
          <w:rFonts w:ascii="Times New Roman" w:eastAsia="Lucida Sans Unicode" w:hAnsi="Times New Roman" w:cs="Times New Roman"/>
          <w:sz w:val="18"/>
          <w:szCs w:val="18"/>
        </w:rPr>
        <w:t>………………………………………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</w:t>
      </w:r>
    </w:p>
    <w:p w14:paraId="37A17D1D" w14:textId="77777777" w:rsidR="00BE1234" w:rsidRPr="00475301" w:rsidRDefault="002D3BB5" w:rsidP="00475301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2D3BB5">
        <w:rPr>
          <w:rFonts w:eastAsia="Lucida Sans Unicode"/>
          <w:sz w:val="24"/>
          <w:szCs w:val="24"/>
        </w:rPr>
        <w:t>*</w:t>
      </w:r>
      <w:r w:rsidRPr="002D3BB5">
        <w:rPr>
          <w:rFonts w:eastAsia="Lucida Sans Unicode"/>
          <w:sz w:val="18"/>
          <w:szCs w:val="18"/>
        </w:rPr>
        <w:t>Niepotrzebne skreślić</w:t>
      </w:r>
      <w:r w:rsidR="00BE1234" w:rsidRPr="002D3BB5">
        <w:rPr>
          <w:rFonts w:eastAsia="Lucida Sans Unicode"/>
          <w:sz w:val="18"/>
          <w:szCs w:val="18"/>
        </w:rPr>
        <w:t xml:space="preserve">                                                      </w:t>
      </w:r>
      <w:r w:rsidR="00BE1234" w:rsidRPr="00BE1234">
        <w:rPr>
          <w:rFonts w:ascii="Times New Roman" w:eastAsia="Lucida Sans Unicode" w:hAnsi="Times New Roman" w:cs="Times New Roman"/>
          <w:sz w:val="18"/>
          <w:szCs w:val="18"/>
        </w:rPr>
        <w:t>.</w:t>
      </w:r>
      <w:r w:rsidR="00475301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</w:t>
      </w:r>
      <w:r w:rsidR="00475301" w:rsidRPr="00475301">
        <w:rPr>
          <w:rFonts w:ascii="Times New Roman" w:eastAsia="Lucida Sans Unicode" w:hAnsi="Times New Roman" w:cs="Times New Roman"/>
          <w:sz w:val="18"/>
          <w:szCs w:val="18"/>
        </w:rPr>
        <w:t xml:space="preserve"> </w:t>
      </w:r>
      <w:r w:rsidR="00475301" w:rsidRPr="00BE1234">
        <w:rPr>
          <w:rFonts w:ascii="Times New Roman" w:eastAsia="Lucida Sans Unicode" w:hAnsi="Times New Roman" w:cs="Times New Roman"/>
          <w:sz w:val="18"/>
          <w:szCs w:val="18"/>
        </w:rPr>
        <w:t>(Pieczątka podmiotu)</w:t>
      </w:r>
    </w:p>
    <w:p w14:paraId="49499E85" w14:textId="77777777" w:rsidR="009A0F82" w:rsidRPr="00475301" w:rsidRDefault="00A64404" w:rsidP="00475301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  <w:r w:rsidR="002D3BB5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</w:t>
      </w:r>
    </w:p>
    <w:p w14:paraId="28533E1E" w14:textId="77777777" w:rsidR="009A0F82" w:rsidRDefault="009A0F82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0"/>
          <w:szCs w:val="20"/>
        </w:rPr>
      </w:pPr>
    </w:p>
    <w:p w14:paraId="1C82CAA9" w14:textId="77777777" w:rsidR="00BE1234" w:rsidRPr="00BE1234" w:rsidRDefault="00BE1234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b/>
          <w:sz w:val="20"/>
          <w:szCs w:val="20"/>
        </w:rPr>
        <w:t>Klauzula informacyjna RODO</w:t>
      </w:r>
    </w:p>
    <w:p w14:paraId="60A56CFD" w14:textId="77777777" w:rsidR="00BE1234" w:rsidRPr="00BE1234" w:rsidRDefault="00BE1234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</w:rPr>
      </w:pPr>
    </w:p>
    <w:p w14:paraId="45531D92" w14:textId="77777777" w:rsidR="00BE1234" w:rsidRPr="00BE1234" w:rsidRDefault="00BE1234" w:rsidP="00BE123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Zgodnie z treścią art. 13 ust. 1 i 2 rozporządzenia Parlamentu Europejskiego i Rady (UE) 2016/679 z dnia 27 kwietnia 2016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r. w sprawie ochrony osób fizycznych w związku z przetwarzaniem danych osobowych i w sprawie swobodnego przepływu takich danych oraz uchylenia dyrektywy 95/46/WE (ogólne rozporządzenie o ochronie danych), (Dz. Urz. UE L 119 z 4.05.2016, str. 1, ze zm.), zwanego dalej RODO, Prokuratura Okręgowa w Warszawie informuje, że:</w:t>
      </w:r>
    </w:p>
    <w:p w14:paraId="20A246F4" w14:textId="112F6322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Administratorem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w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 rozumieniu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 art.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4 pkt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7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 RODO,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danych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osobowych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 jest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Prokuratura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Okręgowa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                         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w Warszawie z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siedzibą przy ul. Chocimskiej 28, 00-791 Warszawa, tel. 22 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217 31 20, email: </w:t>
      </w:r>
      <w:r w:rsidR="001B4CF3">
        <w:rPr>
          <w:rFonts w:ascii="Times New Roman" w:eastAsia="Lucida Sans Unicode" w:hAnsi="Times New Roman" w:cs="Times New Roman"/>
          <w:sz w:val="20"/>
          <w:szCs w:val="20"/>
        </w:rPr>
        <w:t>biuro.podawcze.powaw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@</w:t>
      </w:r>
      <w:r w:rsidR="001B4CF3">
        <w:rPr>
          <w:rFonts w:ascii="Times New Roman" w:eastAsia="Lucida Sans Unicode" w:hAnsi="Times New Roman" w:cs="Times New Roman"/>
          <w:sz w:val="20"/>
          <w:szCs w:val="20"/>
        </w:rPr>
        <w:t>prokuratura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.gov.pl.</w:t>
      </w:r>
    </w:p>
    <w:p w14:paraId="0C88BB1C" w14:textId="72315279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Administrator wyznaczył inspektora ochrony danych, z którym można się kontaktować w sprawach związanych z ich przetwarzaniem, w następujący sposób:  elektronicznie na adres email: </w:t>
      </w:r>
      <w:hyperlink r:id="rId7" w:history="1">
        <w:r w:rsidR="001B4CF3" w:rsidRPr="002B0A65">
          <w:rPr>
            <w:rStyle w:val="Hipercze"/>
            <w:rFonts w:ascii="Times New Roman" w:eastAsia="Lucida Sans Unicode" w:hAnsi="Times New Roman" w:cs="Times New Roman"/>
            <w:sz w:val="20"/>
            <w:szCs w:val="20"/>
          </w:rPr>
          <w:t>iod.powaw@prokuratura.gov.pl lub</w:t>
        </w:r>
      </w:hyperlink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 pisemnie na adres siedziby administratora.</w:t>
      </w:r>
    </w:p>
    <w:p w14:paraId="747EEB0C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są przetwarzane przez administratora:</w:t>
      </w:r>
    </w:p>
    <w:p w14:paraId="440C2F4F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zawarcia i wykonania umowy – podstawą prawną przetwarzania jest niezbędność przetwarzania danych do zawarcia i wykonania umowy – art. 6 ust. 1 lit. b RODO;</w:t>
      </w:r>
    </w:p>
    <w:p w14:paraId="227FBE98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wypełnienia obowiązków prawnych ciążących na administratorze, wynikających z przepisów powszechnie obowiązujących, w tym prawa podatkowego – podstawą prawną przetwarzania jest niezbędność do wypełnienia obowiązku prawnego ciążącego na administratorze – art. 6 ust. 1 lit. c RODO;</w:t>
      </w:r>
    </w:p>
    <w:p w14:paraId="19BF9F58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ułatwienia kontaktu i wymiany informacji – podstawą prawną przetwarzania jest zgoda osoby, której dane dotyczą – art. 6 ust. 1 lit. a) RODO.</w:t>
      </w:r>
    </w:p>
    <w:p w14:paraId="6750A971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mogą być udostępnianie podmiotom uprawnionym do ich otrzymania na podstawie przepisów prawa lub umowy.</w:t>
      </w:r>
    </w:p>
    <w:p w14:paraId="1C812FEA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będą przechowywane przez okres trwania umowy, a następnie do momentu upływu okresu przedawnienia roszczeń z tytułu umowy lub do momentu wygaśnięcia obowiązku przechowywania danych wynikającego z przepisów prawa.</w:t>
      </w:r>
    </w:p>
    <w:p w14:paraId="2317F203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odniesieniu do danych osobowych decyzje nie będą podejmowane w sposób zautomatyzowany, stosownie do art. 22 RODO.</w:t>
      </w:r>
    </w:p>
    <w:p w14:paraId="68AC13EF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Podanie danych osobowych w zakresie imienia i nazwiska oraz adresu zamieszkania (nazwy podmiotu, adresu jej siedziby oraz nr NIP),  jest konieczne do zawarcia i wykonania umowy. Odmowa podania danych osobowych uniemożliwia zawarcie umowy. Podanie pozostałych danych jest dobrowolne.</w:t>
      </w:r>
    </w:p>
    <w:p w14:paraId="2C85B688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Osobie, której dane są przetwarzane przysługuje prawo:</w:t>
      </w:r>
    </w:p>
    <w:p w14:paraId="20B838CE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dostępu do treści swoich danych osobowych, żądania ich sprostowania lub usunięcia, na zasadach określonych w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art. 15 – 17 RODO;</w:t>
      </w:r>
    </w:p>
    <w:p w14:paraId="5667EF8E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ograniczenia przetwarzania danych, w przypadkach określonych w art. 18 RODO;</w:t>
      </w:r>
    </w:p>
    <w:p w14:paraId="6C5E07AE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przenoszenia danych, na zasadach określonych w art. 20 RODO tj. do otrzymywania przez osobę, której dane dotyczą od administratora danych osobowych jej dotyczących, w ustrukturyzowanym, powszechnie używanym formacie nadającym się do odczytu maszynowego;</w:t>
      </w:r>
    </w:p>
    <w:p w14:paraId="6E598A08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cofnięcia zgody w dowolny momencie, bez wpływu na zgodność z prawem przetwarzania, którego dokonano na podstawie zgody przed jej cofnięciem;</w:t>
      </w:r>
    </w:p>
    <w:p w14:paraId="7C113D6E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5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wniesienia skargi do Prezesa Urzędu Ochrony Danych Osobowych, jeśli osoby, których dane dotyczą uznają, że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przetwarzanie ich danych osobowych narusza przepisy RODO.</w:t>
      </w:r>
    </w:p>
    <w:p w14:paraId="3C6E8DC9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W celu skorzystania z praw, o których mowa w pkt 8 </w:t>
      </w:r>
      <w:proofErr w:type="spellStart"/>
      <w:r w:rsidRPr="00BE1234">
        <w:rPr>
          <w:rFonts w:ascii="Times New Roman" w:eastAsia="Lucida Sans Unicode" w:hAnsi="Times New Roman" w:cs="Times New Roman"/>
          <w:sz w:val="20"/>
          <w:szCs w:val="20"/>
        </w:rPr>
        <w:t>ppk</w:t>
      </w:r>
      <w:proofErr w:type="spellEnd"/>
      <w:r w:rsidRPr="00BE1234">
        <w:rPr>
          <w:rFonts w:ascii="Times New Roman" w:eastAsia="Lucida Sans Unicode" w:hAnsi="Times New Roman" w:cs="Times New Roman"/>
          <w:sz w:val="20"/>
          <w:szCs w:val="20"/>
        </w:rPr>
        <w:t>. 1-3 należy skontaktować się z administratorem lub inspektorem ochrony danych, korzystając ze wskazanych wyżej danych kontaktowych.</w:t>
      </w:r>
    </w:p>
    <w:p w14:paraId="7842365A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225" w:right="192"/>
        <w:outlineLvl w:val="0"/>
        <w:rPr>
          <w:rFonts w:ascii="Times New Roman" w:eastAsia="Lucida Sans Unicode" w:hAnsi="Times New Roman" w:cs="Times New Roman"/>
          <w:sz w:val="20"/>
          <w:szCs w:val="20"/>
        </w:rPr>
      </w:pPr>
    </w:p>
    <w:p w14:paraId="1F2C0ED6" w14:textId="77777777" w:rsidR="00AF6E98" w:rsidRDefault="00AF6E98"/>
    <w:sectPr w:rsidR="00AF6E98" w:rsidSect="0098723E">
      <w:footerReference w:type="default" r:id="rId8"/>
      <w:footnotePr>
        <w:pos w:val="beneathText"/>
      </w:footnotePr>
      <w:pgSz w:w="11905" w:h="16837"/>
      <w:pgMar w:top="1134" w:right="992" w:bottom="851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F7C78" w14:textId="77777777" w:rsidR="00186923" w:rsidRDefault="00186923" w:rsidP="006E7541">
      <w:pPr>
        <w:spacing w:after="0" w:line="240" w:lineRule="auto"/>
      </w:pPr>
      <w:r>
        <w:separator/>
      </w:r>
    </w:p>
  </w:endnote>
  <w:endnote w:type="continuationSeparator" w:id="0">
    <w:p w14:paraId="71871406" w14:textId="77777777" w:rsidR="00186923" w:rsidRDefault="00186923" w:rsidP="006E7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EE"/>
    <w:family w:val="auto"/>
    <w:pitch w:val="variable"/>
    <w:sig w:usb0="E0000ABF" w:usb1="61DFFCFB" w:usb2="00000016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116467"/>
      <w:docPartObj>
        <w:docPartGallery w:val="Page Numbers (Bottom of Page)"/>
        <w:docPartUnique/>
      </w:docPartObj>
    </w:sdtPr>
    <w:sdtContent>
      <w:p w14:paraId="0AA507E0" w14:textId="77777777" w:rsidR="006E7541" w:rsidRDefault="006E75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530">
          <w:rPr>
            <w:noProof/>
          </w:rPr>
          <w:t>2</w:t>
        </w:r>
        <w:r>
          <w:fldChar w:fldCharType="end"/>
        </w:r>
      </w:p>
    </w:sdtContent>
  </w:sdt>
  <w:p w14:paraId="782BD252" w14:textId="77777777" w:rsidR="00775BCD" w:rsidRDefault="00775B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D3E10" w14:textId="77777777" w:rsidR="00186923" w:rsidRDefault="00186923" w:rsidP="006E7541">
      <w:pPr>
        <w:spacing w:after="0" w:line="240" w:lineRule="auto"/>
      </w:pPr>
      <w:r>
        <w:separator/>
      </w:r>
    </w:p>
  </w:footnote>
  <w:footnote w:type="continuationSeparator" w:id="0">
    <w:p w14:paraId="0CEDCCE4" w14:textId="77777777" w:rsidR="00186923" w:rsidRDefault="00186923" w:rsidP="006E7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253C"/>
    <w:multiLevelType w:val="hybridMultilevel"/>
    <w:tmpl w:val="E57A0826"/>
    <w:lvl w:ilvl="0" w:tplc="E4AC18C6">
      <w:numFmt w:val="bullet"/>
      <w:lvlText w:val=""/>
      <w:lvlJc w:val="left"/>
      <w:pPr>
        <w:ind w:left="765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5B6FC2"/>
    <w:multiLevelType w:val="hybridMultilevel"/>
    <w:tmpl w:val="CB947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B5812"/>
    <w:multiLevelType w:val="hybridMultilevel"/>
    <w:tmpl w:val="5CE8C8C6"/>
    <w:lvl w:ilvl="0" w:tplc="9B8E19D4">
      <w:start w:val="6"/>
      <w:numFmt w:val="decimal"/>
      <w:lvlText w:val="%1."/>
      <w:lvlJc w:val="left"/>
      <w:pPr>
        <w:ind w:left="37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 w15:restartNumberingAfterBreak="0">
    <w:nsid w:val="1932521B"/>
    <w:multiLevelType w:val="hybridMultilevel"/>
    <w:tmpl w:val="16FAC55E"/>
    <w:lvl w:ilvl="0" w:tplc="04150011">
      <w:start w:val="1"/>
      <w:numFmt w:val="decimal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19FA534B"/>
    <w:multiLevelType w:val="hybridMultilevel"/>
    <w:tmpl w:val="0610E130"/>
    <w:lvl w:ilvl="0" w:tplc="2F4E49A0">
      <w:numFmt w:val="bullet"/>
      <w:lvlText w:val=""/>
      <w:lvlJc w:val="left"/>
      <w:pPr>
        <w:ind w:left="405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9A41703"/>
    <w:multiLevelType w:val="hybridMultilevel"/>
    <w:tmpl w:val="8E724894"/>
    <w:lvl w:ilvl="0" w:tplc="DA34BACE">
      <w:start w:val="1"/>
      <w:numFmt w:val="decimal"/>
      <w:lvlText w:val="%1."/>
      <w:lvlJc w:val="left"/>
      <w:pPr>
        <w:ind w:left="788" w:hanging="363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6" w15:restartNumberingAfterBreak="0">
    <w:nsid w:val="69EE182F"/>
    <w:multiLevelType w:val="hybridMultilevel"/>
    <w:tmpl w:val="EEDE518E"/>
    <w:lvl w:ilvl="0" w:tplc="CCDC9D2C">
      <w:start w:val="1"/>
      <w:numFmt w:val="decimal"/>
      <w:lvlText w:val="%1)"/>
      <w:lvlJc w:val="left"/>
      <w:pPr>
        <w:ind w:left="8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35" w:hanging="360"/>
      </w:pPr>
    </w:lvl>
    <w:lvl w:ilvl="2" w:tplc="0415001B" w:tentative="1">
      <w:start w:val="1"/>
      <w:numFmt w:val="lowerRoman"/>
      <w:lvlText w:val="%3."/>
      <w:lvlJc w:val="right"/>
      <w:pPr>
        <w:ind w:left="2255" w:hanging="180"/>
      </w:pPr>
    </w:lvl>
    <w:lvl w:ilvl="3" w:tplc="0415000F" w:tentative="1">
      <w:start w:val="1"/>
      <w:numFmt w:val="decimal"/>
      <w:lvlText w:val="%4."/>
      <w:lvlJc w:val="left"/>
      <w:pPr>
        <w:ind w:left="2975" w:hanging="360"/>
      </w:pPr>
    </w:lvl>
    <w:lvl w:ilvl="4" w:tplc="04150019" w:tentative="1">
      <w:start w:val="1"/>
      <w:numFmt w:val="lowerLetter"/>
      <w:lvlText w:val="%5."/>
      <w:lvlJc w:val="left"/>
      <w:pPr>
        <w:ind w:left="3695" w:hanging="360"/>
      </w:pPr>
    </w:lvl>
    <w:lvl w:ilvl="5" w:tplc="0415001B" w:tentative="1">
      <w:start w:val="1"/>
      <w:numFmt w:val="lowerRoman"/>
      <w:lvlText w:val="%6."/>
      <w:lvlJc w:val="right"/>
      <w:pPr>
        <w:ind w:left="4415" w:hanging="180"/>
      </w:pPr>
    </w:lvl>
    <w:lvl w:ilvl="6" w:tplc="0415000F" w:tentative="1">
      <w:start w:val="1"/>
      <w:numFmt w:val="decimal"/>
      <w:lvlText w:val="%7."/>
      <w:lvlJc w:val="left"/>
      <w:pPr>
        <w:ind w:left="5135" w:hanging="360"/>
      </w:pPr>
    </w:lvl>
    <w:lvl w:ilvl="7" w:tplc="04150019" w:tentative="1">
      <w:start w:val="1"/>
      <w:numFmt w:val="lowerLetter"/>
      <w:lvlText w:val="%8."/>
      <w:lvlJc w:val="left"/>
      <w:pPr>
        <w:ind w:left="5855" w:hanging="360"/>
      </w:pPr>
    </w:lvl>
    <w:lvl w:ilvl="8" w:tplc="0415001B" w:tentative="1">
      <w:start w:val="1"/>
      <w:numFmt w:val="lowerRoman"/>
      <w:lvlText w:val="%9."/>
      <w:lvlJc w:val="right"/>
      <w:pPr>
        <w:ind w:left="6575" w:hanging="180"/>
      </w:pPr>
    </w:lvl>
  </w:abstractNum>
  <w:num w:numId="1" w16cid:durableId="405034150">
    <w:abstractNumId w:val="1"/>
  </w:num>
  <w:num w:numId="2" w16cid:durableId="1921475584">
    <w:abstractNumId w:val="5"/>
  </w:num>
  <w:num w:numId="3" w16cid:durableId="882837724">
    <w:abstractNumId w:val="6"/>
  </w:num>
  <w:num w:numId="4" w16cid:durableId="1026323639">
    <w:abstractNumId w:val="3"/>
  </w:num>
  <w:num w:numId="5" w16cid:durableId="1730304311">
    <w:abstractNumId w:val="2"/>
  </w:num>
  <w:num w:numId="6" w16cid:durableId="200366201">
    <w:abstractNumId w:val="4"/>
  </w:num>
  <w:num w:numId="7" w16cid:durableId="2070610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AE9"/>
    <w:rsid w:val="000263FC"/>
    <w:rsid w:val="00046862"/>
    <w:rsid w:val="000B0530"/>
    <w:rsid w:val="00100920"/>
    <w:rsid w:val="00186923"/>
    <w:rsid w:val="00193274"/>
    <w:rsid w:val="001B4CF3"/>
    <w:rsid w:val="00244D03"/>
    <w:rsid w:val="002541A6"/>
    <w:rsid w:val="00267DE6"/>
    <w:rsid w:val="002D3BB5"/>
    <w:rsid w:val="0030290F"/>
    <w:rsid w:val="00313542"/>
    <w:rsid w:val="00326296"/>
    <w:rsid w:val="00475301"/>
    <w:rsid w:val="004A4D36"/>
    <w:rsid w:val="004D7415"/>
    <w:rsid w:val="0052590F"/>
    <w:rsid w:val="005674DA"/>
    <w:rsid w:val="005E0AB3"/>
    <w:rsid w:val="0069402C"/>
    <w:rsid w:val="006E7541"/>
    <w:rsid w:val="00775BCD"/>
    <w:rsid w:val="008E56AF"/>
    <w:rsid w:val="009A0F82"/>
    <w:rsid w:val="009F6A2E"/>
    <w:rsid w:val="00A64404"/>
    <w:rsid w:val="00AB25E4"/>
    <w:rsid w:val="00AF6E98"/>
    <w:rsid w:val="00B41324"/>
    <w:rsid w:val="00BE1234"/>
    <w:rsid w:val="00BE64C7"/>
    <w:rsid w:val="00BE74EE"/>
    <w:rsid w:val="00C30AE9"/>
    <w:rsid w:val="00C4077F"/>
    <w:rsid w:val="00E4166D"/>
    <w:rsid w:val="00E5353F"/>
    <w:rsid w:val="00FE2873"/>
    <w:rsid w:val="00FE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BE2BD"/>
  <w15:chartTrackingRefBased/>
  <w15:docId w15:val="{6AFAF996-82CA-4D3A-8629-7491E1AA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E1234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E1234"/>
    <w:rPr>
      <w:rFonts w:ascii="Times New Roman" w:eastAsia="Lucida Sans Unicode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E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541"/>
  </w:style>
  <w:style w:type="paragraph" w:styleId="Akapitzlist">
    <w:name w:val="List Paragraph"/>
    <w:basedOn w:val="Normalny"/>
    <w:uiPriority w:val="34"/>
    <w:qFormat/>
    <w:rsid w:val="009A0F8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53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B4CF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4C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.powaw@prokuratura.gov.pl%20lu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815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Kaliszewska Anna (PO Warszawa)</dc:creator>
  <cp:keywords/>
  <dc:description/>
  <cp:lastModifiedBy>Ejdukiewicz Elżbieta (PO Warszawa)</cp:lastModifiedBy>
  <cp:revision>12</cp:revision>
  <cp:lastPrinted>2023-10-09T07:44:00Z</cp:lastPrinted>
  <dcterms:created xsi:type="dcterms:W3CDTF">2025-09-18T09:42:00Z</dcterms:created>
  <dcterms:modified xsi:type="dcterms:W3CDTF">2026-06-26T09:11:00Z</dcterms:modified>
</cp:coreProperties>
</file>